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42911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42911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Исмагилова </w:t>
      </w:r>
      <w:r w:rsidR="00A42911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D568DC">
        <w:rPr>
          <w:sz w:val="28"/>
          <w:szCs w:val="28"/>
        </w:rPr>
        <w:t>Исмагилов Р.А.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D568DC">
        <w:rPr>
          <w:sz w:val="28"/>
          <w:szCs w:val="28"/>
        </w:rPr>
        <w:t>генеральным</w:t>
      </w:r>
      <w:r w:rsidRPr="00327ADE" w:rsidR="00D568DC">
        <w:rPr>
          <w:sz w:val="28"/>
          <w:szCs w:val="28"/>
        </w:rPr>
        <w:t xml:space="preserve"> </w:t>
      </w:r>
      <w:r w:rsidR="00D568DC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F82F39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F82F39">
        <w:rPr>
          <w:sz w:val="28"/>
        </w:rPr>
        <w:t xml:space="preserve"> </w:t>
      </w:r>
      <w:r w:rsidRPr="00B809B9" w:rsidR="00F82F3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F82F39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F82F39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D568DC">
        <w:rPr>
          <w:sz w:val="28"/>
          <w:szCs w:val="28"/>
        </w:rPr>
        <w:t>Исмагилов Р.А.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D568DC">
        <w:rPr>
          <w:sz w:val="28"/>
          <w:szCs w:val="28"/>
        </w:rPr>
        <w:t>Исмагилова Р.А.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A42911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нарушение этого, должностн</w:t>
      </w:r>
      <w:r>
        <w:rPr>
          <w:bCs/>
          <w:sz w:val="28"/>
          <w:szCs w:val="28"/>
          <w:lang w:val="x-none"/>
        </w:rPr>
        <w:t xml:space="preserve">ое лицо </w:t>
      </w:r>
      <w:r w:rsidR="00D568DC">
        <w:rPr>
          <w:sz w:val="28"/>
          <w:szCs w:val="28"/>
        </w:rPr>
        <w:t>Исмагилов Р.А.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A42911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568DC">
        <w:rPr>
          <w:sz w:val="28"/>
          <w:szCs w:val="28"/>
        </w:rPr>
        <w:t>Исмагилова Р.А.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42911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42911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568DC">
        <w:rPr>
          <w:sz w:val="28"/>
          <w:szCs w:val="28"/>
        </w:rPr>
        <w:t>Исмагиловым Р.А.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</w:t>
      </w:r>
      <w:r w:rsidRPr="00102A5D">
        <w:rPr>
          <w:sz w:val="28"/>
          <w:szCs w:val="28"/>
        </w:rPr>
        <w:t xml:space="preserve">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</w:t>
      </w:r>
      <w:r w:rsidRPr="00817CEC">
        <w:rPr>
          <w:sz w:val="28"/>
          <w:szCs w:val="28"/>
        </w:rPr>
        <w:t>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A42911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74793F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</w:t>
      </w:r>
      <w:r w:rsidR="00A42911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D568DC">
        <w:rPr>
          <w:sz w:val="28"/>
          <w:szCs w:val="28"/>
        </w:rPr>
        <w:t>Исмагилов Р.А.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</w:t>
      </w:r>
      <w:r w:rsidRPr="00153A15">
        <w:rPr>
          <w:sz w:val="28"/>
          <w:szCs w:val="28"/>
        </w:rPr>
        <w:t xml:space="preserve">ребованиями статьи 26.11 Кодекса 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568DC">
        <w:rPr>
          <w:sz w:val="28"/>
          <w:szCs w:val="28"/>
        </w:rPr>
        <w:t>Исмагилова Р.А.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</w:t>
      </w:r>
      <w:r w:rsidRPr="00153A15">
        <w:rPr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D568DC">
        <w:rPr>
          <w:sz w:val="28"/>
          <w:szCs w:val="28"/>
        </w:rPr>
        <w:t>Исмагилову Р.А.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</w:t>
      </w:r>
      <w:r w:rsidRPr="00153A15">
        <w:rPr>
          <w:sz w:val="28"/>
          <w:szCs w:val="28"/>
        </w:rPr>
        <w:t>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</w:t>
      </w:r>
      <w:r w:rsidRPr="00153A15">
        <w:rPr>
          <w:sz w:val="28"/>
          <w:szCs w:val="28"/>
        </w:rPr>
        <w:t>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</w:t>
      </w:r>
      <w:r w:rsidRPr="00153A15">
        <w:rPr>
          <w:sz w:val="28"/>
          <w:szCs w:val="28"/>
        </w:rPr>
        <w:t>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568DC">
        <w:rPr>
          <w:sz w:val="28"/>
          <w:szCs w:val="28"/>
        </w:rPr>
        <w:t xml:space="preserve">Исмагилова </w:t>
      </w:r>
      <w:r w:rsidR="00A42911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</w:t>
      </w:r>
      <w:r w:rsidRPr="004913D4">
        <w:rPr>
          <w:sz w:val="28"/>
        </w:rPr>
        <w:t>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</w:t>
      </w:r>
      <w:r>
        <w:rPr>
          <w:sz w:val="28"/>
        </w:rPr>
        <w:t>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</w:t>
      </w:r>
      <w:r>
        <w:rPr>
          <w:sz w:val="28"/>
        </w:rPr>
        <w:t xml:space="preserve">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42911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42911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82F3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8981-CC26-421F-A68F-DCE0072E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